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7" w:rsidRPr="006A18BF" w:rsidRDefault="002B5C2B">
      <w:pPr>
        <w:rPr>
          <w:rFonts w:ascii="Cooper Black" w:hAnsi="Cooper Black"/>
          <w:sz w:val="28"/>
        </w:rPr>
      </w:pPr>
      <w:r>
        <w:rPr>
          <w:rFonts w:ascii="Cooper Black" w:hAnsi="Cooper Black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-581025</wp:posOffset>
            </wp:positionV>
            <wp:extent cx="3162300" cy="2162175"/>
            <wp:effectExtent l="19050" t="0" r="0" b="0"/>
            <wp:wrapThrough wrapText="bothSides">
              <wp:wrapPolygon edited="0">
                <wp:start x="-130" y="0"/>
                <wp:lineTo x="-130" y="21505"/>
                <wp:lineTo x="21600" y="21505"/>
                <wp:lineTo x="21600" y="0"/>
                <wp:lineTo x="-130" y="0"/>
              </wp:wrapPolygon>
            </wp:wrapThrough>
            <wp:docPr id="8" name="Picture 6" descr="Lumbar Sten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mbar Stenosi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8BF" w:rsidRPr="006A18BF">
        <w:rPr>
          <w:rFonts w:ascii="Cooper Black" w:hAnsi="Cooper Black"/>
          <w:sz w:val="28"/>
        </w:rPr>
        <w:t xml:space="preserve">Lumbar </w:t>
      </w:r>
      <w:proofErr w:type="spellStart"/>
      <w:r w:rsidR="006A18BF" w:rsidRPr="006A18BF">
        <w:rPr>
          <w:rFonts w:ascii="Cooper Black" w:hAnsi="Cooper Black"/>
          <w:sz w:val="28"/>
        </w:rPr>
        <w:t>stenosis</w:t>
      </w:r>
      <w:proofErr w:type="spellEnd"/>
    </w:p>
    <w:p w:rsidR="00B83B3B" w:rsidRPr="002B5C2B" w:rsidRDefault="006A18BF" w:rsidP="006A18BF">
      <w:pPr>
        <w:numPr>
          <w:ilvl w:val="0"/>
          <w:numId w:val="1"/>
        </w:numPr>
        <w:rPr>
          <w:sz w:val="24"/>
          <w:szCs w:val="24"/>
        </w:rPr>
      </w:pPr>
      <w:r w:rsidRPr="002B5C2B">
        <w:rPr>
          <w:sz w:val="24"/>
          <w:szCs w:val="24"/>
        </w:rPr>
        <w:t>N</w:t>
      </w:r>
      <w:r w:rsidR="00083E4B" w:rsidRPr="002B5C2B">
        <w:rPr>
          <w:sz w:val="24"/>
          <w:szCs w:val="24"/>
        </w:rPr>
        <w:t>arrowing of spinal canal</w:t>
      </w:r>
      <w:r w:rsidRPr="002B5C2B">
        <w:rPr>
          <w:sz w:val="24"/>
          <w:szCs w:val="24"/>
        </w:rPr>
        <w:t xml:space="preserve"> (where the spinal cord and nerves originate)and/or</w:t>
      </w:r>
      <w:r w:rsidR="002B5C2B" w:rsidRPr="002B5C2B">
        <w:rPr>
          <w:sz w:val="24"/>
          <w:szCs w:val="24"/>
        </w:rPr>
        <w:t xml:space="preserve"> the</w:t>
      </w:r>
      <w:r w:rsidRPr="002B5C2B">
        <w:rPr>
          <w:sz w:val="24"/>
          <w:szCs w:val="24"/>
        </w:rPr>
        <w:t xml:space="preserve"> </w:t>
      </w:r>
      <w:r w:rsidR="00083E4B" w:rsidRPr="002B5C2B">
        <w:rPr>
          <w:sz w:val="24"/>
          <w:szCs w:val="24"/>
        </w:rPr>
        <w:t xml:space="preserve">neural foramen </w:t>
      </w:r>
      <w:r w:rsidRPr="002B5C2B">
        <w:rPr>
          <w:sz w:val="24"/>
          <w:szCs w:val="24"/>
        </w:rPr>
        <w:t>(where the exiting nerves sit)</w:t>
      </w:r>
    </w:p>
    <w:p w:rsidR="00B83B3B" w:rsidRPr="002B5C2B" w:rsidRDefault="00B83B3B" w:rsidP="006A18BF">
      <w:pPr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45pt;margin-top:36.25pt;width:186.35pt;height:19.05pt;z-index:251661312;mso-width-percent:400;mso-width-percent:400;mso-width-relative:margin;mso-height-relative:margin">
            <v:textbox>
              <w:txbxContent>
                <w:p w:rsidR="00083E4B" w:rsidRDefault="00083E4B">
                  <w:r w:rsidRPr="00083E4B">
                    <w:t>http://dentrodelarea.info/?p=562</w:t>
                  </w:r>
                </w:p>
              </w:txbxContent>
            </v:textbox>
          </v:shape>
        </w:pict>
      </w:r>
      <w:r w:rsidR="002B5C2B" w:rsidRPr="002B5C2B">
        <w:rPr>
          <w:sz w:val="24"/>
          <w:szCs w:val="24"/>
        </w:rPr>
        <w:t xml:space="preserve">This </w:t>
      </w:r>
      <w:r w:rsidR="00083E4B" w:rsidRPr="002B5C2B">
        <w:rPr>
          <w:sz w:val="24"/>
          <w:szCs w:val="24"/>
        </w:rPr>
        <w:t xml:space="preserve">can cause reduction in blood flow </w:t>
      </w:r>
      <w:r w:rsidR="006A18BF" w:rsidRPr="002B5C2B">
        <w:rPr>
          <w:sz w:val="24"/>
          <w:szCs w:val="24"/>
        </w:rPr>
        <w:t>and/</w:t>
      </w:r>
      <w:r w:rsidR="00083E4B" w:rsidRPr="002B5C2B">
        <w:rPr>
          <w:sz w:val="24"/>
          <w:szCs w:val="24"/>
        </w:rPr>
        <w:t>or local</w:t>
      </w:r>
      <w:r w:rsidR="002B5C2B" w:rsidRPr="002B5C2B">
        <w:rPr>
          <w:sz w:val="24"/>
          <w:szCs w:val="24"/>
        </w:rPr>
        <w:t xml:space="preserve"> nerve </w:t>
      </w:r>
      <w:r w:rsidR="00083E4B" w:rsidRPr="002B5C2B">
        <w:rPr>
          <w:sz w:val="24"/>
          <w:szCs w:val="24"/>
        </w:rPr>
        <w:t>compr</w:t>
      </w:r>
      <w:r w:rsidR="002B5C2B" w:rsidRPr="002B5C2B">
        <w:rPr>
          <w:sz w:val="24"/>
          <w:szCs w:val="24"/>
        </w:rPr>
        <w:t xml:space="preserve">ession </w:t>
      </w:r>
      <w:r w:rsidR="006A18BF" w:rsidRPr="002B5C2B">
        <w:rPr>
          <w:sz w:val="24"/>
          <w:szCs w:val="24"/>
        </w:rPr>
        <w:t xml:space="preserve">causing your lumbar </w:t>
      </w:r>
      <w:proofErr w:type="spellStart"/>
      <w:r w:rsidR="006A18BF" w:rsidRPr="002B5C2B">
        <w:rPr>
          <w:sz w:val="24"/>
          <w:szCs w:val="24"/>
        </w:rPr>
        <w:t>radiculopathy</w:t>
      </w:r>
      <w:proofErr w:type="spellEnd"/>
      <w:r w:rsidR="006A18BF" w:rsidRPr="002B5C2B">
        <w:rPr>
          <w:sz w:val="24"/>
          <w:szCs w:val="24"/>
        </w:rPr>
        <w:t xml:space="preserve"> (buttock, hip, and leg pains)</w:t>
      </w:r>
      <w:r w:rsidR="00083E4B" w:rsidRPr="002B5C2B">
        <w:rPr>
          <w:sz w:val="24"/>
          <w:szCs w:val="24"/>
        </w:rPr>
        <w:t xml:space="preserve"> </w:t>
      </w:r>
    </w:p>
    <w:p w:rsidR="00B83B3B" w:rsidRPr="002B5C2B" w:rsidRDefault="00083E4B" w:rsidP="006A18BF">
      <w:pPr>
        <w:numPr>
          <w:ilvl w:val="0"/>
          <w:numId w:val="1"/>
        </w:numPr>
        <w:rPr>
          <w:sz w:val="24"/>
          <w:szCs w:val="24"/>
        </w:rPr>
      </w:pPr>
      <w:r w:rsidRPr="002B5C2B">
        <w:rPr>
          <w:sz w:val="24"/>
          <w:szCs w:val="24"/>
        </w:rPr>
        <w:t>Can be congenital</w:t>
      </w:r>
      <w:r w:rsidR="006A18BF" w:rsidRPr="002B5C2B">
        <w:rPr>
          <w:sz w:val="24"/>
          <w:szCs w:val="24"/>
        </w:rPr>
        <w:t xml:space="preserve"> (</w:t>
      </w:r>
      <w:r w:rsidR="002B5C2B" w:rsidRPr="002B5C2B">
        <w:rPr>
          <w:sz w:val="24"/>
          <w:szCs w:val="24"/>
        </w:rPr>
        <w:t xml:space="preserve">something you are </w:t>
      </w:r>
      <w:r w:rsidR="006A18BF" w:rsidRPr="002B5C2B">
        <w:rPr>
          <w:sz w:val="24"/>
          <w:szCs w:val="24"/>
        </w:rPr>
        <w:t>born with)</w:t>
      </w:r>
      <w:r w:rsidRPr="002B5C2B">
        <w:rPr>
          <w:sz w:val="24"/>
          <w:szCs w:val="24"/>
        </w:rPr>
        <w:t>, acquired</w:t>
      </w:r>
      <w:r w:rsidR="006A18BF" w:rsidRPr="002B5C2B">
        <w:rPr>
          <w:sz w:val="24"/>
          <w:szCs w:val="24"/>
        </w:rPr>
        <w:t xml:space="preserve"> (presents over time and with age)</w:t>
      </w:r>
      <w:r w:rsidRPr="002B5C2B">
        <w:rPr>
          <w:sz w:val="24"/>
          <w:szCs w:val="24"/>
        </w:rPr>
        <w:t>, or most commonly acquired superimposed on congenital</w:t>
      </w:r>
      <w:r w:rsidR="002B5C2B" w:rsidRPr="002B5C2B">
        <w:rPr>
          <w:sz w:val="24"/>
          <w:szCs w:val="24"/>
        </w:rPr>
        <w:t xml:space="preserve"> (born with it, but gets worse as you get older and as time passes)</w:t>
      </w:r>
    </w:p>
    <w:p w:rsidR="006A18BF" w:rsidRPr="002B5C2B" w:rsidRDefault="00083E4B" w:rsidP="006A18BF">
      <w:pPr>
        <w:numPr>
          <w:ilvl w:val="0"/>
          <w:numId w:val="1"/>
        </w:numPr>
        <w:rPr>
          <w:sz w:val="24"/>
          <w:szCs w:val="24"/>
        </w:rPr>
      </w:pPr>
      <w:r w:rsidRPr="002B5C2B">
        <w:rPr>
          <w:sz w:val="24"/>
          <w:szCs w:val="24"/>
        </w:rPr>
        <w:t xml:space="preserve">Common complaint is </w:t>
      </w:r>
      <w:proofErr w:type="spellStart"/>
      <w:r w:rsidRPr="002B5C2B">
        <w:rPr>
          <w:sz w:val="24"/>
          <w:szCs w:val="24"/>
        </w:rPr>
        <w:t>neurogenic</w:t>
      </w:r>
      <w:proofErr w:type="spellEnd"/>
      <w:r w:rsidRPr="002B5C2B">
        <w:rPr>
          <w:sz w:val="24"/>
          <w:szCs w:val="24"/>
        </w:rPr>
        <w:t xml:space="preserve"> </w:t>
      </w:r>
      <w:proofErr w:type="spellStart"/>
      <w:r w:rsidRPr="002B5C2B">
        <w:rPr>
          <w:sz w:val="24"/>
          <w:szCs w:val="24"/>
        </w:rPr>
        <w:t>claudication</w:t>
      </w:r>
      <w:proofErr w:type="spellEnd"/>
      <w:r w:rsidR="006A18BF" w:rsidRPr="002B5C2B">
        <w:rPr>
          <w:sz w:val="24"/>
          <w:szCs w:val="24"/>
        </w:rPr>
        <w:t xml:space="preserve"> (leg pains and/or leg cramps “Charlie horse”)</w:t>
      </w:r>
      <w:r w:rsidR="002B5C2B" w:rsidRPr="002B5C2B">
        <w:rPr>
          <w:noProof/>
          <w:sz w:val="24"/>
          <w:szCs w:val="24"/>
        </w:rPr>
        <w:t xml:space="preserve"> </w:t>
      </w:r>
    </w:p>
    <w:p w:rsidR="00B83B3B" w:rsidRPr="002B5C2B" w:rsidRDefault="00083E4B" w:rsidP="006A18BF">
      <w:pPr>
        <w:numPr>
          <w:ilvl w:val="0"/>
          <w:numId w:val="1"/>
        </w:numPr>
        <w:rPr>
          <w:sz w:val="24"/>
          <w:szCs w:val="24"/>
        </w:rPr>
      </w:pPr>
      <w:r w:rsidRPr="002B5C2B">
        <w:rPr>
          <w:sz w:val="24"/>
          <w:szCs w:val="24"/>
        </w:rPr>
        <w:t xml:space="preserve">Relief with </w:t>
      </w:r>
      <w:r w:rsidR="006A18BF" w:rsidRPr="002B5C2B">
        <w:rPr>
          <w:sz w:val="24"/>
          <w:szCs w:val="24"/>
        </w:rPr>
        <w:t xml:space="preserve">rest and </w:t>
      </w:r>
      <w:r w:rsidRPr="002B5C2B">
        <w:rPr>
          <w:sz w:val="24"/>
          <w:szCs w:val="24"/>
        </w:rPr>
        <w:t>flexion</w:t>
      </w:r>
      <w:r w:rsidR="006A18BF" w:rsidRPr="002B5C2B">
        <w:rPr>
          <w:sz w:val="24"/>
          <w:szCs w:val="24"/>
        </w:rPr>
        <w:t xml:space="preserve"> of the spine “shopping cart position”</w:t>
      </w:r>
    </w:p>
    <w:p w:rsidR="00B83B3B" w:rsidRPr="002B5C2B" w:rsidRDefault="006A18BF" w:rsidP="006A18BF">
      <w:pPr>
        <w:numPr>
          <w:ilvl w:val="0"/>
          <w:numId w:val="1"/>
        </w:numPr>
        <w:rPr>
          <w:sz w:val="24"/>
          <w:szCs w:val="24"/>
        </w:rPr>
      </w:pPr>
      <w:r w:rsidRPr="002B5C2B">
        <w:rPr>
          <w:sz w:val="24"/>
          <w:szCs w:val="24"/>
        </w:rPr>
        <w:t xml:space="preserve">Most commonly seen at </w:t>
      </w:r>
      <w:r w:rsidR="00083E4B" w:rsidRPr="002B5C2B">
        <w:rPr>
          <w:sz w:val="24"/>
          <w:szCs w:val="24"/>
        </w:rPr>
        <w:t>L3-4, L4-5</w:t>
      </w:r>
      <w:r w:rsidRPr="002B5C2B">
        <w:rPr>
          <w:sz w:val="24"/>
          <w:szCs w:val="24"/>
        </w:rPr>
        <w:t>, and L5-S1</w:t>
      </w:r>
    </w:p>
    <w:p w:rsidR="006A18BF" w:rsidRDefault="006A18BF" w:rsidP="006A18BF">
      <w:pPr>
        <w:rPr>
          <w:rFonts w:ascii="Cooper Black" w:hAnsi="Cooper Black"/>
          <w:sz w:val="28"/>
        </w:rPr>
      </w:pPr>
    </w:p>
    <w:p w:rsidR="006A18BF" w:rsidRDefault="006A18BF" w:rsidP="006A18BF">
      <w:pPr>
        <w:rPr>
          <w:rFonts w:ascii="Cooper Black" w:hAnsi="Cooper Black"/>
          <w:sz w:val="28"/>
        </w:rPr>
      </w:pPr>
      <w:r w:rsidRPr="006A18BF">
        <w:rPr>
          <w:rFonts w:ascii="Cooper Black" w:hAnsi="Cooper Black"/>
          <w:sz w:val="28"/>
        </w:rPr>
        <w:t xml:space="preserve">Lumbar </w:t>
      </w:r>
      <w:proofErr w:type="spellStart"/>
      <w:r w:rsidRPr="006A18BF">
        <w:rPr>
          <w:rFonts w:ascii="Cooper Black" w:hAnsi="Cooper Black"/>
          <w:sz w:val="28"/>
        </w:rPr>
        <w:t>Radiculopathy</w:t>
      </w:r>
      <w:proofErr w:type="spellEnd"/>
    </w:p>
    <w:p w:rsidR="006A18BF" w:rsidRPr="002B5C2B" w:rsidRDefault="006A18BF" w:rsidP="006A18BF">
      <w:pPr>
        <w:pStyle w:val="ListParagraph"/>
        <w:numPr>
          <w:ilvl w:val="0"/>
          <w:numId w:val="2"/>
        </w:numPr>
        <w:rPr>
          <w:rFonts w:ascii="Cooper Black" w:hAnsi="Cooper Black"/>
          <w:sz w:val="24"/>
          <w:szCs w:val="24"/>
        </w:rPr>
      </w:pPr>
      <w:r w:rsidRPr="002B5C2B">
        <w:rPr>
          <w:sz w:val="24"/>
          <w:szCs w:val="24"/>
        </w:rPr>
        <w:t>Radiating Leg Pain, “Sciatica”</w:t>
      </w:r>
      <w:r w:rsidR="002B5C2B" w:rsidRPr="002B5C2B">
        <w:rPr>
          <w:sz w:val="24"/>
          <w:szCs w:val="24"/>
        </w:rPr>
        <w:t xml:space="preserve"> (including low back and buttock)</w:t>
      </w:r>
    </w:p>
    <w:p w:rsidR="006A18BF" w:rsidRPr="002B5C2B" w:rsidRDefault="006A18BF" w:rsidP="006A18BF">
      <w:pPr>
        <w:pStyle w:val="ListParagraph"/>
        <w:numPr>
          <w:ilvl w:val="0"/>
          <w:numId w:val="2"/>
        </w:numPr>
        <w:rPr>
          <w:rFonts w:ascii="Cooper Black" w:hAnsi="Cooper Black"/>
          <w:sz w:val="24"/>
          <w:szCs w:val="24"/>
        </w:rPr>
      </w:pPr>
      <w:r w:rsidRPr="002B5C2B">
        <w:rPr>
          <w:sz w:val="24"/>
          <w:szCs w:val="24"/>
        </w:rPr>
        <w:t xml:space="preserve">Usually a result of nerve compression or inflammation </w:t>
      </w:r>
    </w:p>
    <w:p w:rsidR="006A18BF" w:rsidRPr="002B5C2B" w:rsidRDefault="006A18BF" w:rsidP="006A18BF">
      <w:pPr>
        <w:pStyle w:val="ListParagraph"/>
        <w:numPr>
          <w:ilvl w:val="0"/>
          <w:numId w:val="2"/>
        </w:numPr>
        <w:rPr>
          <w:rFonts w:ascii="Cooper Black" w:hAnsi="Cooper Black"/>
          <w:sz w:val="24"/>
          <w:szCs w:val="24"/>
        </w:rPr>
      </w:pPr>
      <w:r w:rsidRPr="002B5C2B">
        <w:rPr>
          <w:sz w:val="24"/>
          <w:szCs w:val="24"/>
        </w:rPr>
        <w:t>Symptoms can stop at the level that there is a problem or can travel down the entire leg.</w:t>
      </w:r>
    </w:p>
    <w:p w:rsidR="006A18BF" w:rsidRPr="002B5C2B" w:rsidRDefault="006A18BF" w:rsidP="006A18BF">
      <w:pPr>
        <w:pStyle w:val="ListParagraph"/>
        <w:numPr>
          <w:ilvl w:val="0"/>
          <w:numId w:val="2"/>
        </w:numPr>
        <w:rPr>
          <w:rFonts w:ascii="Cooper Black" w:hAnsi="Cooper Black"/>
          <w:sz w:val="24"/>
          <w:szCs w:val="24"/>
        </w:rPr>
      </w:pPr>
      <w:r w:rsidRPr="002B5C2B">
        <w:rPr>
          <w:sz w:val="24"/>
          <w:szCs w:val="24"/>
        </w:rPr>
        <w:t>Symptoms can include pain, numbness, tingling, burning, and/or cold sensations as well as weakness</w:t>
      </w:r>
    </w:p>
    <w:p w:rsidR="006A18BF" w:rsidRPr="002B5C2B" w:rsidRDefault="006A18BF" w:rsidP="006A18BF">
      <w:pPr>
        <w:pStyle w:val="ListParagraph"/>
        <w:numPr>
          <w:ilvl w:val="0"/>
          <w:numId w:val="2"/>
        </w:numPr>
        <w:rPr>
          <w:rFonts w:ascii="Cooper Black" w:hAnsi="Cooper Black"/>
          <w:sz w:val="24"/>
          <w:szCs w:val="24"/>
        </w:rPr>
      </w:pPr>
      <w:proofErr w:type="spellStart"/>
      <w:r w:rsidRPr="002B5C2B">
        <w:rPr>
          <w:sz w:val="24"/>
          <w:szCs w:val="24"/>
        </w:rPr>
        <w:t>Stenosis</w:t>
      </w:r>
      <w:proofErr w:type="spellEnd"/>
      <w:r w:rsidRPr="002B5C2B">
        <w:rPr>
          <w:sz w:val="24"/>
          <w:szCs w:val="24"/>
        </w:rPr>
        <w:t xml:space="preserve"> at L3-4 typically causes symptoms at the thigh</w:t>
      </w:r>
      <w:r w:rsidR="002B5C2B" w:rsidRPr="002B5C2B">
        <w:rPr>
          <w:noProof/>
          <w:sz w:val="24"/>
          <w:szCs w:val="24"/>
        </w:rPr>
        <w:t xml:space="preserve">             </w:t>
      </w:r>
    </w:p>
    <w:p w:rsidR="006A18BF" w:rsidRPr="002B5C2B" w:rsidRDefault="006A18BF" w:rsidP="006A18BF">
      <w:pPr>
        <w:pStyle w:val="ListParagraph"/>
        <w:numPr>
          <w:ilvl w:val="0"/>
          <w:numId w:val="2"/>
        </w:numPr>
        <w:rPr>
          <w:rFonts w:ascii="Cooper Black" w:hAnsi="Cooper Black"/>
          <w:sz w:val="24"/>
          <w:szCs w:val="24"/>
        </w:rPr>
      </w:pPr>
      <w:proofErr w:type="spellStart"/>
      <w:r w:rsidRPr="002B5C2B">
        <w:rPr>
          <w:sz w:val="24"/>
          <w:szCs w:val="24"/>
        </w:rPr>
        <w:t>Stenosis</w:t>
      </w:r>
      <w:proofErr w:type="spellEnd"/>
      <w:r w:rsidRPr="002B5C2B">
        <w:rPr>
          <w:sz w:val="24"/>
          <w:szCs w:val="24"/>
        </w:rPr>
        <w:t xml:space="preserve"> at L4-5 typically causes symptoms at the calf such as “Charlie horses”</w:t>
      </w:r>
    </w:p>
    <w:p w:rsidR="006A18BF" w:rsidRPr="002B5C2B" w:rsidRDefault="006A18BF" w:rsidP="006A18BF">
      <w:pPr>
        <w:pStyle w:val="ListParagraph"/>
        <w:numPr>
          <w:ilvl w:val="0"/>
          <w:numId w:val="2"/>
        </w:numPr>
        <w:rPr>
          <w:rFonts w:ascii="Cooper Black" w:hAnsi="Cooper Black"/>
          <w:sz w:val="24"/>
          <w:szCs w:val="24"/>
        </w:rPr>
      </w:pPr>
      <w:proofErr w:type="spellStart"/>
      <w:r w:rsidRPr="002B5C2B">
        <w:rPr>
          <w:sz w:val="24"/>
          <w:szCs w:val="24"/>
        </w:rPr>
        <w:t>Stenosis</w:t>
      </w:r>
      <w:proofErr w:type="spellEnd"/>
      <w:r w:rsidRPr="002B5C2B">
        <w:rPr>
          <w:sz w:val="24"/>
          <w:szCs w:val="24"/>
        </w:rPr>
        <w:t xml:space="preserve"> at L5-S1 typically causes symptoms at the foot</w:t>
      </w:r>
    </w:p>
    <w:p w:rsidR="006A18BF" w:rsidRPr="006A18BF" w:rsidRDefault="00083E4B" w:rsidP="006A18BF">
      <w:pPr>
        <w:pStyle w:val="ListParagraph"/>
        <w:numPr>
          <w:ilvl w:val="0"/>
          <w:numId w:val="2"/>
        </w:numPr>
        <w:rPr>
          <w:rFonts w:ascii="Cooper Black" w:hAnsi="Cooper Black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571500</wp:posOffset>
            </wp:positionV>
            <wp:extent cx="1247775" cy="1828800"/>
            <wp:effectExtent l="19050" t="0" r="9525" b="0"/>
            <wp:wrapThrough wrapText="bothSides">
              <wp:wrapPolygon edited="0">
                <wp:start x="-330" y="0"/>
                <wp:lineTo x="-330" y="21375"/>
                <wp:lineTo x="21765" y="21375"/>
                <wp:lineTo x="21765" y="0"/>
                <wp:lineTo x="-330" y="0"/>
              </wp:wrapPolygon>
            </wp:wrapThrough>
            <wp:docPr id="6" name="Picture 0" descr="Lumbar-Radiculopathy-P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mbar-Radiculopathy-Pai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8BF">
        <w:rPr>
          <w:sz w:val="28"/>
        </w:rPr>
        <w:t>Symptoms usually present themselves more with standing, walking, and/or sitting for longer periods of time</w:t>
      </w:r>
    </w:p>
    <w:p w:rsidR="006A18BF" w:rsidRDefault="00083E4B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31115</wp:posOffset>
            </wp:positionV>
            <wp:extent cx="1095375" cy="1638300"/>
            <wp:effectExtent l="19050" t="0" r="9525" b="0"/>
            <wp:wrapThrough wrapText="bothSides">
              <wp:wrapPolygon edited="0">
                <wp:start x="-376" y="0"/>
                <wp:lineTo x="-376" y="21349"/>
                <wp:lineTo x="21788" y="21349"/>
                <wp:lineTo x="21788" y="0"/>
                <wp:lineTo x="-376" y="0"/>
              </wp:wrapPolygon>
            </wp:wrapThrough>
            <wp:docPr id="10" name="Picture 8" descr="lumbar%20radiculopat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mbar%20radiculopath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18BF" w:rsidSect="00892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A2070"/>
    <w:multiLevelType w:val="hybridMultilevel"/>
    <w:tmpl w:val="D1A89268"/>
    <w:lvl w:ilvl="0" w:tplc="8F4CD466">
      <w:numFmt w:val="bullet"/>
      <w:lvlText w:val="-"/>
      <w:lvlJc w:val="left"/>
      <w:pPr>
        <w:ind w:left="720" w:hanging="360"/>
      </w:pPr>
      <w:rPr>
        <w:rFonts w:ascii="Cooper Black" w:eastAsiaTheme="minorHAnsi" w:hAnsi="Cooper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55636"/>
    <w:multiLevelType w:val="hybridMultilevel"/>
    <w:tmpl w:val="1BC24ACE"/>
    <w:lvl w:ilvl="0" w:tplc="1ACC8D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CDE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58E8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C00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E6E8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A42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F8AB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C6B7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D274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8BF"/>
    <w:rsid w:val="0001556E"/>
    <w:rsid w:val="00083E4B"/>
    <w:rsid w:val="001F4D35"/>
    <w:rsid w:val="002B5C2B"/>
    <w:rsid w:val="0067439A"/>
    <w:rsid w:val="006A18BF"/>
    <w:rsid w:val="00892DCC"/>
    <w:rsid w:val="00B83B3B"/>
    <w:rsid w:val="00C375A1"/>
    <w:rsid w:val="00D01B64"/>
    <w:rsid w:val="00DA2666"/>
    <w:rsid w:val="00F2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4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5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c53b67-b678-4288-96da-67cfbc521381">YV6NCKW3WQQ7-104-149</_dlc_DocId>
    <_dlc_DocIdUrl xmlns="37c53b67-b678-4288-96da-67cfbc521381">
      <Url>http://share.panoramaortho.com/HealthServices/_layouts/DocIdRedir.aspx?ID=YV6NCKW3WQQ7-104-149</Url>
      <Description>YV6NCKW3WQQ7-104-149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44243E632CD488141664CB97359B8" ma:contentTypeVersion="1" ma:contentTypeDescription="Create a new document." ma:contentTypeScope="" ma:versionID="663bf5a42bbfa4f1aa4fbbbad9200173">
  <xsd:schema xmlns:xsd="http://www.w3.org/2001/XMLSchema" xmlns:xs="http://www.w3.org/2001/XMLSchema" xmlns:p="http://schemas.microsoft.com/office/2006/metadata/properties" xmlns:ns2="37c53b67-b678-4288-96da-67cfbc521381" targetNamespace="http://schemas.microsoft.com/office/2006/metadata/properties" ma:root="true" ma:fieldsID="f87f679a98da8522898a19cdde49874b" ns2:_="">
    <xsd:import namespace="37c53b67-b678-4288-96da-67cfbc5213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53b67-b678-4288-96da-67cfbc5213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130E4-4900-424E-AF40-7E7B4AAA760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37c53b67-b678-4288-96da-67cfbc521381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68D774-52FF-4D54-A224-33906D871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3F2DE-97B1-4D20-ABD1-D2D44D992F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596BB4-92EF-4300-AC46-DA5E0687A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53b67-b678-4288-96da-67cfbc521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POSC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</dc:creator>
  <cp:lastModifiedBy>POSC</cp:lastModifiedBy>
  <cp:revision>2</cp:revision>
  <dcterms:created xsi:type="dcterms:W3CDTF">2014-10-15T16:24:00Z</dcterms:created>
  <dcterms:modified xsi:type="dcterms:W3CDTF">2014-10-15T16:24:00Z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0x010100D0844243E632CD488141664CB97359B8</vt:lpwstr>
  </property>
  <property fmtid="{D5CDD505-2E9C-101B-9397-08002B2CF9AE}" pid="3" name="_dlc_DocIdItemGuid">
    <vt:lpwstr>d087ed97-4e5d-4c43-aa7d-b82e4b370004</vt:lpwstr>
  </property>
</Properties>
</file>